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44" w:rsidRDefault="00AB7C44" w:rsidP="00220E2F">
      <w:pPr>
        <w:pStyle w:val="BodyText"/>
        <w:spacing w:before="2"/>
        <w:jc w:val="center"/>
        <w:rPr>
          <w:rFonts w:ascii="Times New Roman"/>
          <w:b w:val="0"/>
          <w:sz w:val="25"/>
        </w:rPr>
      </w:pPr>
    </w:p>
    <w:p w:rsidR="00AB7C44" w:rsidRDefault="005A1B71" w:rsidP="00220E2F">
      <w:pPr>
        <w:pStyle w:val="BodyText"/>
        <w:ind w:left="118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2pt;height:18.4pt;mso-position-horizontal-relative:char;mso-position-vertical-relative:line" fillcolor="#bcd5ed" stroked="f">
            <v:textbox inset="0,0,0,0">
              <w:txbxContent>
                <w:p w:rsidR="00AB7C44" w:rsidRDefault="003F1F70">
                  <w:pPr>
                    <w:pStyle w:val="BodyText"/>
                    <w:ind w:left="2203" w:right="2203"/>
                    <w:jc w:val="center"/>
                  </w:pPr>
                  <w:r>
                    <w:t xml:space="preserve">Water Management Plan </w:t>
                  </w:r>
                </w:p>
              </w:txbxContent>
            </v:textbox>
            <w10:wrap type="none"/>
            <w10:anchorlock/>
          </v:shape>
        </w:pict>
      </w:r>
    </w:p>
    <w:p w:rsidR="00AB7C44" w:rsidRDefault="00AB7C44" w:rsidP="00220E2F">
      <w:pPr>
        <w:pStyle w:val="BodyText"/>
        <w:spacing w:before="5"/>
        <w:jc w:val="center"/>
        <w:rPr>
          <w:rFonts w:ascii="Times New Roman"/>
          <w:b w:val="0"/>
          <w:sz w:val="22"/>
        </w:rPr>
      </w:pPr>
    </w:p>
    <w:tbl>
      <w:tblPr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6"/>
        <w:gridCol w:w="3276"/>
        <w:gridCol w:w="3420"/>
      </w:tblGrid>
      <w:tr w:rsidR="00732063" w:rsidRPr="00B52C4B" w:rsidTr="00732063">
        <w:trPr>
          <w:trHeight w:val="785"/>
        </w:trPr>
        <w:tc>
          <w:tcPr>
            <w:tcW w:w="9692" w:type="dxa"/>
            <w:gridSpan w:val="3"/>
            <w:tcBorders>
              <w:left w:val="single" w:sz="4" w:space="0" w:color="000009"/>
              <w:right w:val="single" w:sz="4" w:space="0" w:color="auto"/>
            </w:tcBorders>
            <w:shd w:val="clear" w:color="auto" w:fill="BCD5ED"/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59"/>
              <w:jc w:val="center"/>
            </w:pPr>
            <w:r w:rsidRPr="00B52C4B">
              <w:t>Details of Assessment Unit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State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jc w:val="center"/>
            </w:pPr>
            <w:r w:rsidRPr="00B52C4B">
              <w:t>Rajasthan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District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jc w:val="center"/>
            </w:pPr>
            <w:r w:rsidRPr="00B52C4B">
              <w:t>Dausa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jc w:val="center"/>
            </w:pPr>
            <w:r w:rsidRPr="00B52C4B">
              <w:t>Block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jc w:val="center"/>
            </w:pPr>
            <w:r w:rsidRPr="00B52C4B">
              <w:t>Lawan</w:t>
            </w:r>
          </w:p>
        </w:tc>
      </w:tr>
      <w:tr w:rsidR="00732063" w:rsidRPr="00B52C4B" w:rsidTr="00732063">
        <w:trPr>
          <w:trHeight w:val="1015"/>
        </w:trPr>
        <w:tc>
          <w:tcPr>
            <w:tcW w:w="29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jc w:val="center"/>
            </w:pPr>
            <w:r w:rsidRPr="00B52C4B">
              <w:t>Category as per latest Ground Water assessment (2017)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jc w:val="center"/>
            </w:pPr>
            <w:r w:rsidRPr="00B52C4B">
              <w:t>Over-Exploited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CD5ED"/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12"/>
              <w:jc w:val="center"/>
            </w:pPr>
            <w:r w:rsidRPr="00B52C4B">
              <w:t>Hydrogeological Details</w:t>
            </w: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CD5ED"/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shd w:val="clear" w:color="auto" w:fill="BCD5ED"/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</w:p>
        </w:tc>
      </w:tr>
      <w:tr w:rsidR="00732063" w:rsidRPr="00B52C4B" w:rsidTr="00732063">
        <w:trPr>
          <w:trHeight w:val="1038"/>
        </w:trPr>
        <w:tc>
          <w:tcPr>
            <w:tcW w:w="29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30" w:lineRule="exact"/>
              <w:ind w:left="161"/>
              <w:jc w:val="center"/>
            </w:pPr>
            <w:r w:rsidRPr="00B52C4B">
              <w:t>Average Annual Rainfall</w:t>
            </w:r>
          </w:p>
          <w:p w:rsidR="00732063" w:rsidRPr="00B52C4B" w:rsidRDefault="00732063" w:rsidP="00732063">
            <w:pPr>
              <w:pStyle w:val="TableParagraph"/>
              <w:spacing w:line="253" w:lineRule="exact"/>
              <w:ind w:left="161"/>
              <w:jc w:val="center"/>
            </w:pPr>
            <w:r w:rsidRPr="00B52C4B">
              <w:t>(1990-2016) MM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jc w:val="center"/>
            </w:pPr>
            <w:r w:rsidRPr="00B52C4B">
              <w:t>620.92</w:t>
            </w:r>
          </w:p>
        </w:tc>
      </w:tr>
      <w:tr w:rsidR="00732063" w:rsidRPr="00B52C4B" w:rsidTr="00732063">
        <w:trPr>
          <w:trHeight w:val="1015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Aquifer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jc w:val="center"/>
            </w:pPr>
            <w:r w:rsidRPr="00B52C4B">
              <w:t>(Alluvium)</w:t>
            </w:r>
          </w:p>
          <w:p w:rsidR="00732063" w:rsidRPr="00B52C4B" w:rsidRDefault="00732063" w:rsidP="00220E2F">
            <w:pPr>
              <w:jc w:val="center"/>
            </w:pPr>
            <w:r w:rsidRPr="00B52C4B">
              <w:t>Ao</w:t>
            </w:r>
          </w:p>
        </w:tc>
      </w:tr>
      <w:tr w:rsidR="00732063" w:rsidRPr="00B52C4B" w:rsidTr="00732063">
        <w:trPr>
          <w:trHeight w:hRule="exact" w:val="812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6696" w:type="dxa"/>
            <w:gridSpan w:val="2"/>
            <w:tcBorders>
              <w:left w:val="single" w:sz="4" w:space="0" w:color="000009"/>
              <w:right w:val="single" w:sz="4" w:space="0" w:color="auto"/>
            </w:tcBorders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58" w:right="987"/>
              <w:jc w:val="center"/>
            </w:pPr>
            <w:r w:rsidRPr="00B52C4B">
              <w:t>Discharge of Wells (lps)</w:t>
            </w:r>
          </w:p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</w:tc>
      </w:tr>
      <w:tr w:rsidR="00732063" w:rsidRPr="00B52C4B" w:rsidTr="00732063">
        <w:trPr>
          <w:trHeight w:hRule="exact" w:val="614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Dugwells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1.30 – 1.50</w:t>
            </w:r>
          </w:p>
        </w:tc>
      </w:tr>
      <w:tr w:rsidR="00732063" w:rsidRPr="00B52C4B" w:rsidTr="00732063">
        <w:trPr>
          <w:trHeight w:hRule="exact" w:val="542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Borewells</w:t>
            </w:r>
          </w:p>
        </w:tc>
        <w:tc>
          <w:tcPr>
            <w:tcW w:w="3420" w:type="dxa"/>
            <w:vMerge w:val="restart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rPr>
                <w:color w:val="000000"/>
              </w:rPr>
              <w:t>1.40 – 1.60</w:t>
            </w:r>
          </w:p>
        </w:tc>
      </w:tr>
      <w:tr w:rsidR="00732063" w:rsidRPr="00B52C4B" w:rsidTr="00732063">
        <w:trPr>
          <w:trHeight w:hRule="exact" w:val="533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Tubewells</w:t>
            </w:r>
          </w:p>
          <w:p w:rsidR="00732063" w:rsidRPr="00B52C4B" w:rsidRDefault="00732063" w:rsidP="00220E2F">
            <w:pPr>
              <w:pStyle w:val="TableParagraph"/>
              <w:spacing w:line="276" w:lineRule="auto"/>
              <w:ind w:left="161"/>
              <w:jc w:val="center"/>
            </w:pPr>
          </w:p>
        </w:tc>
        <w:tc>
          <w:tcPr>
            <w:tcW w:w="3420" w:type="dxa"/>
            <w:vMerge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</w:p>
        </w:tc>
      </w:tr>
      <w:tr w:rsidR="00732063" w:rsidRPr="00B52C4B" w:rsidTr="00732063">
        <w:trPr>
          <w:trHeight w:hRule="exact" w:val="542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jc w:val="center"/>
            </w:pPr>
            <w:r w:rsidRPr="00B52C4B">
              <w:t>Dug Cum Borewell (DCB)</w:t>
            </w: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NA</w:t>
            </w:r>
          </w:p>
        </w:tc>
      </w:tr>
      <w:tr w:rsidR="00732063" w:rsidRPr="00B52C4B" w:rsidTr="00732063">
        <w:trPr>
          <w:trHeight w:val="784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Water Quality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15"/>
              <w:jc w:val="center"/>
            </w:pPr>
            <w:r w:rsidRPr="00B52C4B">
              <w:t>Fresh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Any other Quality Issue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15"/>
              <w:jc w:val="center"/>
            </w:pPr>
            <w:r w:rsidRPr="00B52C4B">
              <w:t>NA</w:t>
            </w:r>
          </w:p>
        </w:tc>
      </w:tr>
      <w:tr w:rsidR="00732063" w:rsidRPr="00B52C4B" w:rsidTr="00732063">
        <w:trPr>
          <w:trHeight w:val="785"/>
        </w:trPr>
        <w:tc>
          <w:tcPr>
            <w:tcW w:w="9692" w:type="dxa"/>
            <w:gridSpan w:val="3"/>
            <w:tcBorders>
              <w:left w:val="single" w:sz="4" w:space="0" w:color="000009"/>
              <w:right w:val="single" w:sz="4" w:space="0" w:color="auto"/>
            </w:tcBorders>
            <w:shd w:val="clear" w:color="auto" w:fill="BCD5ED"/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bookmarkStart w:id="0" w:name="Annual_Water_Availability"/>
            <w:bookmarkEnd w:id="0"/>
            <w:r w:rsidRPr="00B52C4B">
              <w:t>Annual Water Availability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12"/>
              <w:jc w:val="center"/>
            </w:pPr>
            <w:bookmarkStart w:id="1" w:name="Fresh_water_Availability"/>
            <w:bookmarkEnd w:id="1"/>
            <w:r w:rsidRPr="00B52C4B">
              <w:t>Fresh water Availability</w:t>
            </w: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Ground Water (MCM)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14.71</w:t>
            </w:r>
          </w:p>
        </w:tc>
      </w:tr>
      <w:tr w:rsidR="00732063" w:rsidRPr="00B52C4B" w:rsidTr="00732063">
        <w:trPr>
          <w:trHeight w:val="1015"/>
        </w:trPr>
        <w:tc>
          <w:tcPr>
            <w:tcW w:w="29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spacing w:line="276" w:lineRule="auto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line="276" w:lineRule="auto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 w:line="276" w:lineRule="auto"/>
              <w:ind w:left="161" w:right="148"/>
              <w:jc w:val="center"/>
            </w:pPr>
            <w:r w:rsidRPr="00B52C4B">
              <w:t>Surface water including major water bodies (MCM)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 w:line="276" w:lineRule="auto"/>
              <w:ind w:left="161"/>
              <w:jc w:val="center"/>
            </w:pPr>
            <w:r w:rsidRPr="00B52C4B">
              <w:t>-</w:t>
            </w:r>
          </w:p>
        </w:tc>
      </w:tr>
    </w:tbl>
    <w:p w:rsidR="00AB7C44" w:rsidRDefault="00AB7C44" w:rsidP="00220E2F">
      <w:pPr>
        <w:jc w:val="center"/>
        <w:rPr>
          <w:sz w:val="20"/>
        </w:rPr>
        <w:sectPr w:rsidR="00AB7C44">
          <w:headerReference w:type="even" r:id="rId6"/>
          <w:headerReference w:type="default" r:id="rId7"/>
          <w:type w:val="continuous"/>
          <w:pgSz w:w="11910" w:h="16840"/>
          <w:pgMar w:top="580" w:right="720" w:bottom="280" w:left="1300" w:header="183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6"/>
        <w:gridCol w:w="3276"/>
        <w:gridCol w:w="3420"/>
      </w:tblGrid>
      <w:tr w:rsidR="00732063" w:rsidRPr="00B52C4B" w:rsidTr="00732063">
        <w:trPr>
          <w:trHeight w:val="784"/>
        </w:trPr>
        <w:tc>
          <w:tcPr>
            <w:tcW w:w="29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2"/>
              <w:jc w:val="center"/>
            </w:pPr>
            <w:bookmarkStart w:id="2" w:name="Grey_water_Availability"/>
            <w:bookmarkEnd w:id="2"/>
            <w:r w:rsidRPr="00B52C4B">
              <w:t>Grey water Availability</w:t>
            </w: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bookmarkStart w:id="3" w:name="Domestic"/>
            <w:bookmarkEnd w:id="3"/>
            <w:r w:rsidRPr="00B52C4B">
              <w:t>Domestic (MCM)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NA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Industrial (MCM)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NA</w:t>
            </w:r>
          </w:p>
        </w:tc>
      </w:tr>
      <w:tr w:rsidR="00732063" w:rsidRPr="00B52C4B" w:rsidTr="00732063">
        <w:trPr>
          <w:trHeight w:val="785"/>
        </w:trPr>
        <w:tc>
          <w:tcPr>
            <w:tcW w:w="9692" w:type="dxa"/>
            <w:gridSpan w:val="3"/>
            <w:tcBorders>
              <w:left w:val="single" w:sz="4" w:space="0" w:color="000009"/>
              <w:right w:val="single" w:sz="4" w:space="0" w:color="auto"/>
            </w:tcBorders>
            <w:shd w:val="clear" w:color="auto" w:fill="BCD5ED"/>
          </w:tcPr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bookmarkStart w:id="4" w:name="Annual_Water_Consumption"/>
            <w:bookmarkEnd w:id="4"/>
            <w:r w:rsidRPr="00B52C4B">
              <w:t>Annual Water Consumption</w:t>
            </w:r>
          </w:p>
        </w:tc>
      </w:tr>
      <w:tr w:rsidR="00732063" w:rsidRPr="00B52C4B" w:rsidTr="00732063">
        <w:trPr>
          <w:trHeight w:val="784"/>
        </w:trPr>
        <w:tc>
          <w:tcPr>
            <w:tcW w:w="29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Agriculture (MCM)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jc w:val="center"/>
            </w:pPr>
            <w:r w:rsidRPr="00B52C4B">
              <w:t>21.97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Domestic (MCM)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jc w:val="center"/>
            </w:pPr>
            <w:r w:rsidRPr="00B52C4B">
              <w:t>2.61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Industrial (MCM)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NA</w:t>
            </w:r>
          </w:p>
        </w:tc>
      </w:tr>
      <w:tr w:rsidR="00732063" w:rsidRPr="00B52C4B" w:rsidTr="00732063">
        <w:trPr>
          <w:trHeight w:val="1245"/>
        </w:trPr>
        <w:tc>
          <w:tcPr>
            <w:tcW w:w="29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bookmarkStart w:id="5" w:name="Decadal_Water_consumption_trends_(Period"/>
            <w:bookmarkEnd w:id="5"/>
            <w:r w:rsidRPr="00B52C4B">
              <w:t>Decadal Water consumption  trends (2009-2017) (MCM/year)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New Block</w:t>
            </w:r>
          </w:p>
        </w:tc>
      </w:tr>
      <w:tr w:rsidR="00732063" w:rsidRPr="00B52C4B" w:rsidTr="00732063">
        <w:trPr>
          <w:trHeight w:val="1015"/>
        </w:trPr>
        <w:tc>
          <w:tcPr>
            <w:tcW w:w="29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2" w:right="586"/>
              <w:jc w:val="center"/>
            </w:pPr>
            <w:bookmarkStart w:id="6" w:name="Common_GW_Abstraction_Structure"/>
            <w:bookmarkEnd w:id="6"/>
            <w:r w:rsidRPr="00B52C4B">
              <w:t>Common GW Abstraction Structure</w:t>
            </w:r>
          </w:p>
        </w:tc>
        <w:tc>
          <w:tcPr>
            <w:tcW w:w="6696" w:type="dxa"/>
            <w:gridSpan w:val="2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bookmarkStart w:id="7" w:name="Types"/>
            <w:bookmarkEnd w:id="7"/>
            <w:r w:rsidRPr="00B52C4B">
              <w:t>Types (mbgl)</w:t>
            </w:r>
          </w:p>
        </w:tc>
      </w:tr>
      <w:tr w:rsidR="00732063" w:rsidRPr="00B52C4B" w:rsidTr="00732063">
        <w:trPr>
          <w:trHeight w:val="474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jc w:val="center"/>
            </w:pPr>
          </w:p>
        </w:tc>
        <w:tc>
          <w:tcPr>
            <w:tcW w:w="6696" w:type="dxa"/>
            <w:gridSpan w:val="2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bookmarkStart w:id="8" w:name="Average_Depth"/>
            <w:bookmarkEnd w:id="8"/>
            <w:r w:rsidRPr="00B52C4B">
              <w:t>Average Depth</w:t>
            </w:r>
          </w:p>
        </w:tc>
      </w:tr>
      <w:tr w:rsidR="00732063" w:rsidRPr="00B52C4B" w:rsidTr="00732063">
        <w:trPr>
          <w:trHeight w:val="593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r w:rsidRPr="00B52C4B">
              <w:t>Dugwells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r w:rsidRPr="00B52C4B">
              <w:t>25-30</w:t>
            </w:r>
          </w:p>
        </w:tc>
      </w:tr>
      <w:tr w:rsidR="00732063" w:rsidRPr="00B52C4B" w:rsidTr="00732063">
        <w:trPr>
          <w:trHeight w:val="656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r w:rsidRPr="00B52C4B">
              <w:t>Borewells</w:t>
            </w:r>
          </w:p>
        </w:tc>
        <w:tc>
          <w:tcPr>
            <w:tcW w:w="3420" w:type="dxa"/>
            <w:vMerge w:val="restart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r w:rsidRPr="00B52C4B">
              <w:rPr>
                <w:color w:val="000000"/>
              </w:rPr>
              <w:t>150-180</w:t>
            </w:r>
          </w:p>
        </w:tc>
      </w:tr>
      <w:tr w:rsidR="00732063" w:rsidRPr="00B52C4B" w:rsidTr="00732063">
        <w:trPr>
          <w:trHeight w:val="611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r w:rsidRPr="00B52C4B">
              <w:t>Tubewells</w:t>
            </w:r>
          </w:p>
        </w:tc>
        <w:tc>
          <w:tcPr>
            <w:tcW w:w="3420" w:type="dxa"/>
            <w:vMerge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</w:p>
        </w:tc>
      </w:tr>
      <w:tr w:rsidR="00732063" w:rsidRPr="00B52C4B" w:rsidTr="00732063">
        <w:trPr>
          <w:trHeight w:val="470"/>
        </w:trPr>
        <w:tc>
          <w:tcPr>
            <w:tcW w:w="29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r w:rsidRPr="00B52C4B">
              <w:t>Dug Cum Borewell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r w:rsidRPr="00B52C4B">
              <w:t>NA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CD5ED"/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2"/>
              <w:jc w:val="center"/>
            </w:pPr>
            <w:bookmarkStart w:id="9" w:name="Future_Availability"/>
            <w:bookmarkEnd w:id="9"/>
            <w:r w:rsidRPr="00B52C4B">
              <w:rPr>
                <w:color w:val="000009"/>
              </w:rPr>
              <w:t>Future Availability</w:t>
            </w: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CD5ED"/>
          </w:tcPr>
          <w:p w:rsidR="00732063" w:rsidRPr="00B52C4B" w:rsidRDefault="00732063" w:rsidP="00220E2F">
            <w:pPr>
              <w:pStyle w:val="TableParagraph"/>
              <w:jc w:val="center"/>
            </w:pP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shd w:val="clear" w:color="auto" w:fill="BCD5ED"/>
          </w:tcPr>
          <w:p w:rsidR="00732063" w:rsidRPr="00B52C4B" w:rsidRDefault="00732063" w:rsidP="00220E2F">
            <w:pPr>
              <w:pStyle w:val="TableParagraph"/>
              <w:jc w:val="center"/>
            </w:pP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bookmarkStart w:id="10" w:name="Surface_Water"/>
            <w:bookmarkEnd w:id="10"/>
            <w:r w:rsidRPr="00B52C4B">
              <w:t>Surface Water (MCM)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r w:rsidRPr="00B52C4B">
              <w:t>Nil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bookmarkStart w:id="11" w:name="Ground_Water"/>
            <w:bookmarkEnd w:id="11"/>
            <w:r w:rsidRPr="00B52C4B">
              <w:t>Ground Water (MCM)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15"/>
              <w:jc w:val="center"/>
            </w:pPr>
            <w:r w:rsidRPr="00B52C4B">
              <w:t>0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CD5ED"/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2"/>
              <w:jc w:val="center"/>
            </w:pPr>
            <w:bookmarkStart w:id="12" w:name="Monitoring"/>
            <w:bookmarkEnd w:id="12"/>
            <w:r w:rsidRPr="00B52C4B">
              <w:t>Monitoring</w:t>
            </w: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CD5ED"/>
          </w:tcPr>
          <w:p w:rsidR="00732063" w:rsidRPr="00B52C4B" w:rsidRDefault="00732063" w:rsidP="00220E2F">
            <w:pPr>
              <w:pStyle w:val="TableParagraph"/>
              <w:jc w:val="center"/>
            </w:pP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CD5ED"/>
            <w:vAlign w:val="center"/>
          </w:tcPr>
          <w:p w:rsidR="00732063" w:rsidRPr="00B52C4B" w:rsidRDefault="00732063" w:rsidP="00220E2F">
            <w:pPr>
              <w:pStyle w:val="TableParagraph"/>
              <w:jc w:val="center"/>
            </w:pPr>
          </w:p>
        </w:tc>
      </w:tr>
      <w:tr w:rsidR="00732063" w:rsidRPr="00B52C4B" w:rsidTr="00732063">
        <w:trPr>
          <w:trHeight w:val="784"/>
        </w:trPr>
        <w:tc>
          <w:tcPr>
            <w:tcW w:w="299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2"/>
              <w:jc w:val="center"/>
            </w:pPr>
            <w:bookmarkStart w:id="13" w:name="Surface_Water_Monitoring"/>
            <w:bookmarkEnd w:id="13"/>
            <w:r w:rsidRPr="00B52C4B">
              <w:t>Surface Water Monitoring</w:t>
            </w: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bookmarkStart w:id="14" w:name="Average_inflow"/>
            <w:bookmarkEnd w:id="14"/>
            <w:r w:rsidRPr="00B52C4B">
              <w:t>Average inflow (Cusec)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NA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Average outflow (Cusec)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NA</w:t>
            </w:r>
          </w:p>
        </w:tc>
      </w:tr>
    </w:tbl>
    <w:p w:rsidR="00AB7C44" w:rsidRDefault="00AB7C44" w:rsidP="00220E2F">
      <w:pPr>
        <w:jc w:val="center"/>
        <w:rPr>
          <w:sz w:val="20"/>
        </w:rPr>
        <w:sectPr w:rsidR="00AB7C44">
          <w:pgSz w:w="11910" w:h="16840"/>
          <w:pgMar w:top="580" w:right="720" w:bottom="280" w:left="1300" w:header="183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6"/>
        <w:gridCol w:w="3276"/>
        <w:gridCol w:w="3420"/>
      </w:tblGrid>
      <w:tr w:rsidR="00732063" w:rsidRPr="00B52C4B" w:rsidTr="00732063">
        <w:trPr>
          <w:trHeight w:val="784"/>
        </w:trPr>
        <w:tc>
          <w:tcPr>
            <w:tcW w:w="299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Quality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NA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2"/>
              <w:jc w:val="center"/>
            </w:pPr>
            <w:bookmarkStart w:id="15" w:name="Ground_Water_Monitoring"/>
            <w:bookmarkEnd w:id="15"/>
            <w:r w:rsidRPr="00B52C4B">
              <w:t>Ground Water Monitoring</w:t>
            </w: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bookmarkStart w:id="16" w:name="Average_DTW"/>
            <w:bookmarkEnd w:id="16"/>
            <w:r w:rsidRPr="00B52C4B">
              <w:t>Average Depth to Water level (2019) (mbgl)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jc w:val="center"/>
            </w:pPr>
            <w:r w:rsidRPr="00B52C4B">
              <w:t>Pre. Mon. 2019 = 26.58</w:t>
            </w:r>
          </w:p>
          <w:p w:rsidR="00732063" w:rsidRPr="00B52C4B" w:rsidRDefault="00732063" w:rsidP="00220E2F">
            <w:pPr>
              <w:jc w:val="center"/>
            </w:pPr>
            <w:r w:rsidRPr="00B52C4B">
              <w:t>Post Mon. 2019=26.54</w:t>
            </w:r>
          </w:p>
        </w:tc>
      </w:tr>
      <w:tr w:rsidR="00732063" w:rsidRPr="00B52C4B" w:rsidTr="00732063">
        <w:trPr>
          <w:trHeight w:val="1015"/>
        </w:trPr>
        <w:tc>
          <w:tcPr>
            <w:tcW w:w="299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 w:right="148"/>
              <w:jc w:val="center"/>
            </w:pPr>
            <w:r w:rsidRPr="00B52C4B">
              <w:t>Average Decadal Water level trends (2010-2019) M/year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jc w:val="center"/>
            </w:pPr>
            <w:r w:rsidRPr="00B52C4B">
              <w:t>Pre Mon.Rise= 0.05</w:t>
            </w:r>
          </w:p>
          <w:p w:rsidR="00732063" w:rsidRPr="00B52C4B" w:rsidRDefault="00732063" w:rsidP="00220E2F">
            <w:pPr>
              <w:pStyle w:val="TableParagraph"/>
              <w:jc w:val="center"/>
            </w:pPr>
            <w:r w:rsidRPr="00B52C4B">
              <w:t>Post Mon. Fall = 0.126</w:t>
            </w: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</w:p>
        </w:tc>
      </w:tr>
      <w:tr w:rsidR="00732063" w:rsidRPr="00B52C4B" w:rsidTr="00732063">
        <w:trPr>
          <w:trHeight w:val="785"/>
        </w:trPr>
        <w:tc>
          <w:tcPr>
            <w:tcW w:w="9692" w:type="dxa"/>
            <w:gridSpan w:val="3"/>
            <w:tcBorders>
              <w:left w:val="single" w:sz="4" w:space="0" w:color="000009"/>
              <w:right w:val="single" w:sz="4" w:space="0" w:color="auto"/>
            </w:tcBorders>
            <w:shd w:val="clear" w:color="auto" w:fill="BCD5ED"/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59"/>
              <w:jc w:val="center"/>
            </w:pPr>
            <w:bookmarkStart w:id="17" w:name="Water_Management_options_and_Mitigation"/>
            <w:bookmarkEnd w:id="17"/>
            <w:r w:rsidRPr="00B52C4B">
              <w:t>Water Management options and Mitigation</w:t>
            </w:r>
          </w:p>
        </w:tc>
      </w:tr>
      <w:tr w:rsidR="00732063" w:rsidRPr="00B52C4B" w:rsidTr="00732063">
        <w:trPr>
          <w:trHeight w:val="1474"/>
        </w:trPr>
        <w:tc>
          <w:tcPr>
            <w:tcW w:w="29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2"/>
              <w:jc w:val="center"/>
            </w:pPr>
            <w:r w:rsidRPr="00B52C4B">
              <w:t>Recycle and Reuse</w:t>
            </w: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 w:right="148"/>
              <w:jc w:val="center"/>
            </w:pPr>
            <w:r w:rsidRPr="00B52C4B">
              <w:t>Reuse of Domestic Waste Water (Flushing, Horticulture, Agriculture, Industry, Construction etc) (MCM)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auto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61" w:right="148"/>
              <w:jc w:val="center"/>
            </w:pPr>
            <w:r w:rsidRPr="00B52C4B">
              <w:t>NA</w:t>
            </w:r>
          </w:p>
        </w:tc>
      </w:tr>
      <w:tr w:rsidR="00732063" w:rsidRPr="00B52C4B" w:rsidTr="00732063">
        <w:trPr>
          <w:trHeight w:val="785"/>
        </w:trPr>
        <w:tc>
          <w:tcPr>
            <w:tcW w:w="29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Reuse of Industrial Water (MCM)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61" w:right="148"/>
              <w:jc w:val="center"/>
            </w:pPr>
            <w:r w:rsidRPr="00B52C4B">
              <w:t>NA</w:t>
            </w:r>
          </w:p>
        </w:tc>
      </w:tr>
      <w:tr w:rsidR="00732063" w:rsidRPr="00B52C4B" w:rsidTr="00732063">
        <w:trPr>
          <w:trHeight w:val="1245"/>
        </w:trPr>
        <w:tc>
          <w:tcPr>
            <w:tcW w:w="29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jc w:val="center"/>
            </w:pP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Adaptive Management strategies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32063" w:rsidRPr="00B52C4B" w:rsidRDefault="00732063" w:rsidP="00220E2F">
            <w:pPr>
              <w:pStyle w:val="TableParagraph"/>
              <w:spacing w:before="1"/>
              <w:ind w:left="161" w:right="148"/>
              <w:jc w:val="center"/>
            </w:pPr>
            <w:r w:rsidRPr="00B52C4B">
              <w:rPr>
                <w:color w:val="000000"/>
              </w:rPr>
              <w:t>Less Water Required Crop, Drip/ Sprinkler irrigation systems etc.</w:t>
            </w:r>
          </w:p>
        </w:tc>
      </w:tr>
      <w:tr w:rsidR="00732063" w:rsidRPr="00B52C4B" w:rsidTr="00732063">
        <w:trPr>
          <w:trHeight w:val="1015"/>
        </w:trPr>
        <w:tc>
          <w:tcPr>
            <w:tcW w:w="299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12" w:right="697"/>
              <w:jc w:val="center"/>
            </w:pPr>
            <w:r w:rsidRPr="00B52C4B">
              <w:t>Water Conservation and Recharge</w:t>
            </w:r>
          </w:p>
        </w:tc>
        <w:tc>
          <w:tcPr>
            <w:tcW w:w="3276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220E2F">
            <w:pPr>
              <w:pStyle w:val="TableParagraph"/>
              <w:jc w:val="center"/>
            </w:pPr>
          </w:p>
          <w:p w:rsidR="00732063" w:rsidRPr="00B52C4B" w:rsidRDefault="00732063" w:rsidP="00220E2F">
            <w:pPr>
              <w:pStyle w:val="TableParagraph"/>
              <w:spacing w:before="1"/>
              <w:ind w:left="161"/>
              <w:jc w:val="center"/>
            </w:pPr>
            <w:r w:rsidRPr="00B52C4B">
              <w:t>Type of artificial recharge RWH structure feasible</w:t>
            </w:r>
          </w:p>
        </w:tc>
        <w:tc>
          <w:tcPr>
            <w:tcW w:w="3420" w:type="dxa"/>
            <w:tcBorders>
              <w:left w:val="single" w:sz="4" w:space="0" w:color="000009"/>
              <w:right w:val="single" w:sz="4" w:space="0" w:color="000009"/>
            </w:tcBorders>
          </w:tcPr>
          <w:p w:rsidR="00732063" w:rsidRPr="00B52C4B" w:rsidRDefault="00732063" w:rsidP="004974E3">
            <w:pPr>
              <w:spacing w:line="276" w:lineRule="auto"/>
              <w:jc w:val="both"/>
            </w:pPr>
            <w:r w:rsidRPr="00B52C4B">
              <w:rPr>
                <w:color w:val="000000"/>
              </w:rPr>
              <w:t xml:space="preserve">Rooftop rain water harvesting structures, recharging the old, dry and abandoned wells, tube wells and hand pumps, </w:t>
            </w:r>
            <w:r w:rsidRPr="00B52C4B">
              <w:t>Mini Percolation Tank</w:t>
            </w:r>
          </w:p>
          <w:p w:rsidR="00732063" w:rsidRPr="00B52C4B" w:rsidRDefault="00732063" w:rsidP="004974E3">
            <w:pPr>
              <w:spacing w:line="276" w:lineRule="auto"/>
              <w:jc w:val="both"/>
            </w:pPr>
            <w:r w:rsidRPr="00B52C4B">
              <w:t>Percolation Tank</w:t>
            </w:r>
          </w:p>
          <w:p w:rsidR="00732063" w:rsidRPr="00B52C4B" w:rsidRDefault="00732063" w:rsidP="004974E3">
            <w:pPr>
              <w:spacing w:line="276" w:lineRule="auto"/>
              <w:jc w:val="both"/>
            </w:pPr>
            <w:r w:rsidRPr="00B52C4B">
              <w:t>Pacca Check dam,Recharge shaft,</w:t>
            </w:r>
          </w:p>
          <w:p w:rsidR="00732063" w:rsidRPr="00B52C4B" w:rsidRDefault="00732063" w:rsidP="004974E3">
            <w:pPr>
              <w:spacing w:line="276" w:lineRule="auto"/>
              <w:jc w:val="both"/>
            </w:pPr>
            <w:r w:rsidRPr="00B52C4B">
              <w:t>Anicut,</w:t>
            </w:r>
          </w:p>
          <w:p w:rsidR="00732063" w:rsidRPr="00B52C4B" w:rsidRDefault="00732063" w:rsidP="004974E3">
            <w:pPr>
              <w:pStyle w:val="TableParagraph"/>
              <w:jc w:val="both"/>
            </w:pPr>
            <w:r w:rsidRPr="00B52C4B">
              <w:t>Macro Storage Tank,</w:t>
            </w:r>
          </w:p>
          <w:p w:rsidR="00732063" w:rsidRPr="00B52C4B" w:rsidRDefault="00732063" w:rsidP="004974E3">
            <w:pPr>
              <w:pStyle w:val="TableParagraph"/>
              <w:jc w:val="both"/>
            </w:pPr>
            <w:r w:rsidRPr="00B52C4B">
              <w:t>Farm Pond,</w:t>
            </w:r>
          </w:p>
          <w:p w:rsidR="00732063" w:rsidRPr="00B52C4B" w:rsidRDefault="00732063" w:rsidP="004974E3">
            <w:pPr>
              <w:pStyle w:val="TableParagraph"/>
              <w:jc w:val="both"/>
            </w:pPr>
            <w:r w:rsidRPr="00B52C4B">
              <w:t>Village Pond etc.</w:t>
            </w:r>
          </w:p>
        </w:tc>
      </w:tr>
    </w:tbl>
    <w:p w:rsidR="003F1F70" w:rsidRDefault="003F1F70" w:rsidP="00220E2F">
      <w:pPr>
        <w:jc w:val="center"/>
      </w:pPr>
    </w:p>
    <w:p w:rsidR="00732063" w:rsidRDefault="00732063" w:rsidP="00732063">
      <w:pPr>
        <w:spacing w:line="276" w:lineRule="auto"/>
      </w:pPr>
      <w:r>
        <w:t>Abbreviations:</w:t>
      </w:r>
    </w:p>
    <w:p w:rsidR="00732063" w:rsidRDefault="00732063" w:rsidP="00732063">
      <w:pPr>
        <w:spacing w:line="276" w:lineRule="auto"/>
      </w:pPr>
      <w:r>
        <w:t xml:space="preserve">MM:  Millimeter </w:t>
      </w:r>
    </w:p>
    <w:p w:rsidR="00732063" w:rsidRDefault="00732063" w:rsidP="00732063">
      <w:pPr>
        <w:spacing w:line="276" w:lineRule="auto"/>
      </w:pPr>
      <w:r>
        <w:t xml:space="preserve">Lps: Litre per Second </w:t>
      </w:r>
    </w:p>
    <w:p w:rsidR="00732063" w:rsidRDefault="00732063" w:rsidP="00732063">
      <w:pPr>
        <w:spacing w:line="276" w:lineRule="auto"/>
      </w:pPr>
      <w:r>
        <w:t xml:space="preserve">DCB:  Dug Cum Borewell </w:t>
      </w:r>
    </w:p>
    <w:p w:rsidR="00732063" w:rsidRDefault="00732063" w:rsidP="00732063">
      <w:pPr>
        <w:spacing w:line="276" w:lineRule="auto"/>
      </w:pPr>
      <w:r>
        <w:t>MCM: Million Cubic Metre</w:t>
      </w:r>
    </w:p>
    <w:p w:rsidR="00732063" w:rsidRDefault="00732063" w:rsidP="00732063">
      <w:pPr>
        <w:spacing w:line="276" w:lineRule="auto"/>
      </w:pPr>
      <w:r>
        <w:t>TW: Tube Well</w:t>
      </w:r>
    </w:p>
    <w:p w:rsidR="00732063" w:rsidRDefault="00732063" w:rsidP="00732063">
      <w:pPr>
        <w:spacing w:line="276" w:lineRule="auto"/>
      </w:pPr>
      <w:r>
        <w:t xml:space="preserve">Mbgl : Metre below ground level </w:t>
      </w:r>
    </w:p>
    <w:p w:rsidR="00732063" w:rsidRDefault="00732063" w:rsidP="00732063">
      <w:pPr>
        <w:spacing w:line="276" w:lineRule="auto"/>
      </w:pPr>
      <w:r>
        <w:t>Cusec: Cubic foot per second ,</w:t>
      </w:r>
    </w:p>
    <w:p w:rsidR="00732063" w:rsidRDefault="00732063" w:rsidP="00732063">
      <w:pPr>
        <w:spacing w:line="276" w:lineRule="auto"/>
      </w:pPr>
      <w:r>
        <w:t>m/year : Metre/year</w:t>
      </w:r>
    </w:p>
    <w:p w:rsidR="00DA289F" w:rsidRDefault="00DA289F" w:rsidP="00220E2F">
      <w:pPr>
        <w:jc w:val="center"/>
      </w:pPr>
    </w:p>
    <w:sectPr w:rsidR="00DA289F" w:rsidSect="00AB7C44">
      <w:pgSz w:w="11910" w:h="16840"/>
      <w:pgMar w:top="580" w:right="720" w:bottom="280" w:left="1300" w:header="18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BD" w:rsidRDefault="004B21BD" w:rsidP="00AB7C44">
      <w:r>
        <w:separator/>
      </w:r>
    </w:p>
  </w:endnote>
  <w:endnote w:type="continuationSeparator" w:id="1">
    <w:p w:rsidR="004B21BD" w:rsidRDefault="004B21BD" w:rsidP="00AB7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BD" w:rsidRDefault="004B21BD" w:rsidP="00AB7C44">
      <w:r>
        <w:separator/>
      </w:r>
    </w:p>
  </w:footnote>
  <w:footnote w:type="continuationSeparator" w:id="1">
    <w:p w:rsidR="004B21BD" w:rsidRDefault="004B21BD" w:rsidP="00AB7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2A" w:rsidRDefault="0006250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44" w:rsidRDefault="00AB7C44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7C44"/>
    <w:rsid w:val="00016364"/>
    <w:rsid w:val="00032A44"/>
    <w:rsid w:val="00042D14"/>
    <w:rsid w:val="0004352A"/>
    <w:rsid w:val="00060237"/>
    <w:rsid w:val="00062504"/>
    <w:rsid w:val="00062D7F"/>
    <w:rsid w:val="000C06BC"/>
    <w:rsid w:val="000C47FE"/>
    <w:rsid w:val="000E3223"/>
    <w:rsid w:val="00100EFB"/>
    <w:rsid w:val="00140BD6"/>
    <w:rsid w:val="00161CFC"/>
    <w:rsid w:val="001A6639"/>
    <w:rsid w:val="001B36DA"/>
    <w:rsid w:val="001C6BC6"/>
    <w:rsid w:val="00214147"/>
    <w:rsid w:val="00220E2F"/>
    <w:rsid w:val="00262501"/>
    <w:rsid w:val="00286AC7"/>
    <w:rsid w:val="00290B9E"/>
    <w:rsid w:val="002C5B85"/>
    <w:rsid w:val="002D0225"/>
    <w:rsid w:val="002D72CE"/>
    <w:rsid w:val="002E12A4"/>
    <w:rsid w:val="002F3553"/>
    <w:rsid w:val="002F7A78"/>
    <w:rsid w:val="00306E15"/>
    <w:rsid w:val="00333180"/>
    <w:rsid w:val="00357A20"/>
    <w:rsid w:val="003653D9"/>
    <w:rsid w:val="00373495"/>
    <w:rsid w:val="00373C4F"/>
    <w:rsid w:val="00385075"/>
    <w:rsid w:val="003853AC"/>
    <w:rsid w:val="00397772"/>
    <w:rsid w:val="003A2DBE"/>
    <w:rsid w:val="003D60DE"/>
    <w:rsid w:val="003F1F70"/>
    <w:rsid w:val="00434176"/>
    <w:rsid w:val="00453428"/>
    <w:rsid w:val="00481455"/>
    <w:rsid w:val="00484C63"/>
    <w:rsid w:val="004974E3"/>
    <w:rsid w:val="004B21BD"/>
    <w:rsid w:val="004E4DE8"/>
    <w:rsid w:val="004E6F99"/>
    <w:rsid w:val="0052627D"/>
    <w:rsid w:val="005305AE"/>
    <w:rsid w:val="00573E9A"/>
    <w:rsid w:val="00583C57"/>
    <w:rsid w:val="005A1B71"/>
    <w:rsid w:val="005C12F0"/>
    <w:rsid w:val="0060173B"/>
    <w:rsid w:val="00615BDF"/>
    <w:rsid w:val="00622089"/>
    <w:rsid w:val="0066030B"/>
    <w:rsid w:val="006628EA"/>
    <w:rsid w:val="00694BA5"/>
    <w:rsid w:val="006A6226"/>
    <w:rsid w:val="006D58B6"/>
    <w:rsid w:val="006D5C5C"/>
    <w:rsid w:val="006E50F0"/>
    <w:rsid w:val="006E6AB7"/>
    <w:rsid w:val="006F515B"/>
    <w:rsid w:val="0070196A"/>
    <w:rsid w:val="00732063"/>
    <w:rsid w:val="00734637"/>
    <w:rsid w:val="00746E3B"/>
    <w:rsid w:val="00756BBA"/>
    <w:rsid w:val="0077061D"/>
    <w:rsid w:val="007B0F64"/>
    <w:rsid w:val="007C7205"/>
    <w:rsid w:val="00800F95"/>
    <w:rsid w:val="008108FB"/>
    <w:rsid w:val="00826A8D"/>
    <w:rsid w:val="00833AC1"/>
    <w:rsid w:val="008515BB"/>
    <w:rsid w:val="008B01B5"/>
    <w:rsid w:val="008E0EEE"/>
    <w:rsid w:val="00900293"/>
    <w:rsid w:val="00950188"/>
    <w:rsid w:val="00967BA8"/>
    <w:rsid w:val="009A1C42"/>
    <w:rsid w:val="009C73A0"/>
    <w:rsid w:val="009C7D7F"/>
    <w:rsid w:val="009E5862"/>
    <w:rsid w:val="00A1569B"/>
    <w:rsid w:val="00A21789"/>
    <w:rsid w:val="00A270E9"/>
    <w:rsid w:val="00A3071F"/>
    <w:rsid w:val="00A31555"/>
    <w:rsid w:val="00A42BA9"/>
    <w:rsid w:val="00A55012"/>
    <w:rsid w:val="00A76031"/>
    <w:rsid w:val="00AB7C44"/>
    <w:rsid w:val="00AC523D"/>
    <w:rsid w:val="00AE6150"/>
    <w:rsid w:val="00B03792"/>
    <w:rsid w:val="00B045E5"/>
    <w:rsid w:val="00B06A25"/>
    <w:rsid w:val="00B52C4B"/>
    <w:rsid w:val="00B73A91"/>
    <w:rsid w:val="00B7432D"/>
    <w:rsid w:val="00B74E2A"/>
    <w:rsid w:val="00B76797"/>
    <w:rsid w:val="00BD0FCB"/>
    <w:rsid w:val="00BE498F"/>
    <w:rsid w:val="00BF2333"/>
    <w:rsid w:val="00C0722C"/>
    <w:rsid w:val="00C20F93"/>
    <w:rsid w:val="00C35AD2"/>
    <w:rsid w:val="00C375B5"/>
    <w:rsid w:val="00C51973"/>
    <w:rsid w:val="00C55790"/>
    <w:rsid w:val="00C60A94"/>
    <w:rsid w:val="00C818C0"/>
    <w:rsid w:val="00C93BF0"/>
    <w:rsid w:val="00CB301C"/>
    <w:rsid w:val="00CC76C2"/>
    <w:rsid w:val="00CD7CD9"/>
    <w:rsid w:val="00D03F9A"/>
    <w:rsid w:val="00D04B21"/>
    <w:rsid w:val="00D260C8"/>
    <w:rsid w:val="00D33D7C"/>
    <w:rsid w:val="00D34C0B"/>
    <w:rsid w:val="00D441D1"/>
    <w:rsid w:val="00D44C77"/>
    <w:rsid w:val="00D76335"/>
    <w:rsid w:val="00D77662"/>
    <w:rsid w:val="00DA289F"/>
    <w:rsid w:val="00DB4A99"/>
    <w:rsid w:val="00DB5822"/>
    <w:rsid w:val="00DC0504"/>
    <w:rsid w:val="00E106CC"/>
    <w:rsid w:val="00E11AF0"/>
    <w:rsid w:val="00E1638E"/>
    <w:rsid w:val="00E223F7"/>
    <w:rsid w:val="00E32B87"/>
    <w:rsid w:val="00E40897"/>
    <w:rsid w:val="00E52372"/>
    <w:rsid w:val="00E54F0F"/>
    <w:rsid w:val="00E71E9F"/>
    <w:rsid w:val="00E73938"/>
    <w:rsid w:val="00E74FB2"/>
    <w:rsid w:val="00E877CE"/>
    <w:rsid w:val="00E94B71"/>
    <w:rsid w:val="00EA23BD"/>
    <w:rsid w:val="00EC10A8"/>
    <w:rsid w:val="00EC1805"/>
    <w:rsid w:val="00F71392"/>
    <w:rsid w:val="00FA07DE"/>
    <w:rsid w:val="00FA71B9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C44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7C44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AB7C44"/>
  </w:style>
  <w:style w:type="paragraph" w:customStyle="1" w:styleId="TableParagraph">
    <w:name w:val="Table Paragraph"/>
    <w:basedOn w:val="Normal"/>
    <w:uiPriority w:val="1"/>
    <w:qFormat/>
    <w:rsid w:val="00AB7C44"/>
  </w:style>
  <w:style w:type="paragraph" w:styleId="Header">
    <w:name w:val="header"/>
    <w:basedOn w:val="Normal"/>
    <w:link w:val="HeaderChar"/>
    <w:uiPriority w:val="99"/>
    <w:semiHidden/>
    <w:unhideWhenUsed/>
    <w:rsid w:val="00062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7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062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7F"/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 k ji</cp:lastModifiedBy>
  <cp:revision>52</cp:revision>
  <cp:lastPrinted>2020-12-22T05:36:00Z</cp:lastPrinted>
  <dcterms:created xsi:type="dcterms:W3CDTF">2020-11-21T08:07:00Z</dcterms:created>
  <dcterms:modified xsi:type="dcterms:W3CDTF">2021-01-11T09:15:00Z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2020-11-21T00:00:00Z</vt:filetime>
  </property>
</Properties>
</file>